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1" w:rsidRDefault="005B3801" w:rsidP="005B3801">
      <w:pPr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B3801" w:rsidRDefault="00BF28CD" w:rsidP="005B3801">
      <w:pPr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71899" cy="2111931"/>
            <wp:effectExtent l="19050" t="0" r="0" b="0"/>
            <wp:docPr id="1" name="Рисунок 1" descr="https://sgzhi.rtyva.ru/upload/files/484cbcae-1caf-4e39-b9d9-e24727449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gzhi.rtyva.ru/upload/files/484cbcae-1caf-4e39-b9d9-e24727449d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90" cy="21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01" w:rsidRPr="005B3801" w:rsidRDefault="005B3801" w:rsidP="005B3801">
      <w:pPr>
        <w:jc w:val="center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</w:p>
    <w:p w:rsidR="00BF28CD" w:rsidRDefault="00BF28CD" w:rsidP="00BF28CD">
      <w:pPr>
        <w:pStyle w:val="a5"/>
        <w:jc w:val="center"/>
      </w:pPr>
      <w:r w:rsidRPr="00A7221F">
        <w:rPr>
          <w:rFonts w:ascii="Comic Sans MS" w:hAnsi="Comic Sans MS"/>
          <w:color w:val="0000FF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F28CD">
        <w:rPr>
          <w:rFonts w:ascii="Comic Sans MS" w:hAnsi="Comic Sans MS"/>
          <w:b/>
          <w:color w:val="C00000"/>
          <w:sz w:val="40"/>
          <w:szCs w:val="40"/>
        </w:rPr>
        <w:t>Уважаемые родители!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Будьте внимательными и бдительными.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Обо всех подозрительных фактах сообщайте по телефонам «горячих» линий: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Единая служба спасения – 112,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«телефон доверия» губернатора Тульской области 8-800-200-71-02,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Единый телефон пожарных и спасателей – 01, полиции – 02, скорой помощи – 03,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 xml:space="preserve">«телефон доверия» главного управления МЧС России по Тульской области – 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8(4872)56-99-99,</w:t>
      </w:r>
    </w:p>
    <w:p w:rsid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>«телефон доверия» управления ФСБ по Тульской области (4872) 31-27-91.</w:t>
      </w:r>
    </w:p>
    <w:p w:rsidR="00F85607" w:rsidRPr="00BF28CD" w:rsidRDefault="00BF28CD" w:rsidP="00BF28CD">
      <w:pPr>
        <w:pStyle w:val="a5"/>
        <w:jc w:val="center"/>
      </w:pPr>
      <w:r>
        <w:rPr>
          <w:rFonts w:ascii="Comic Sans MS" w:hAnsi="Comic Sans MS"/>
          <w:color w:val="0000FF"/>
          <w:sz w:val="33"/>
          <w:szCs w:val="33"/>
        </w:rPr>
        <w:t xml:space="preserve">Все телефоны работают в круглосуточном </w:t>
      </w:r>
      <w:proofErr w:type="gramStart"/>
      <w:r>
        <w:rPr>
          <w:rFonts w:ascii="Comic Sans MS" w:hAnsi="Comic Sans MS"/>
          <w:color w:val="0000FF"/>
          <w:sz w:val="33"/>
          <w:szCs w:val="33"/>
        </w:rPr>
        <w:t>режиме</w:t>
      </w:r>
      <w:proofErr w:type="gramEnd"/>
      <w:r>
        <w:rPr>
          <w:rFonts w:ascii="Comic Sans MS" w:hAnsi="Comic Sans MS"/>
          <w:color w:val="0000FF"/>
          <w:sz w:val="33"/>
          <w:szCs w:val="33"/>
        </w:rPr>
        <w:t>.</w:t>
      </w:r>
    </w:p>
    <w:sectPr w:rsidR="00F85607" w:rsidRPr="00BF28CD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01"/>
    <w:rsid w:val="000545B7"/>
    <w:rsid w:val="00180C99"/>
    <w:rsid w:val="0025504E"/>
    <w:rsid w:val="00546850"/>
    <w:rsid w:val="005B3801"/>
    <w:rsid w:val="007046C5"/>
    <w:rsid w:val="00824C6B"/>
    <w:rsid w:val="00A062DD"/>
    <w:rsid w:val="00A83B70"/>
    <w:rsid w:val="00B65101"/>
    <w:rsid w:val="00BF28CD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2019-03-26T13:17:00Z</dcterms:created>
  <dcterms:modified xsi:type="dcterms:W3CDTF">2019-03-26T14:49:00Z</dcterms:modified>
</cp:coreProperties>
</file>